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DAB8" w14:textId="77777777" w:rsidR="00CA1441" w:rsidRPr="00DB5F75" w:rsidRDefault="00DB5F75" w:rsidP="005F3FDD">
      <w:pPr>
        <w:rPr>
          <w:b/>
          <w:sz w:val="32"/>
        </w:rPr>
      </w:pPr>
      <w:r w:rsidRPr="00DB5F75">
        <w:rPr>
          <w:b/>
          <w:sz w:val="32"/>
        </w:rPr>
        <w:t>Branndokumentasjon –</w:t>
      </w:r>
      <w:r w:rsidR="0091557B">
        <w:rPr>
          <w:b/>
          <w:sz w:val="32"/>
        </w:rPr>
        <w:t xml:space="preserve"> Døvikveien 2 – B</w:t>
      </w:r>
      <w:r w:rsidRPr="00DB5F75">
        <w:rPr>
          <w:b/>
          <w:sz w:val="32"/>
        </w:rPr>
        <w:t xml:space="preserve">jerkely </w:t>
      </w:r>
      <w:r w:rsidR="00D8208C">
        <w:rPr>
          <w:b/>
          <w:sz w:val="32"/>
        </w:rPr>
        <w:t>Menighetssenter</w:t>
      </w:r>
    </w:p>
    <w:p w14:paraId="75E6DABA" w14:textId="753C9292" w:rsidR="00DB5F75" w:rsidRDefault="00D8208C" w:rsidP="005F3FDD">
      <w:pPr>
        <w:rPr>
          <w:sz w:val="24"/>
        </w:rPr>
      </w:pPr>
      <w:r w:rsidRPr="005A1C3A">
        <w:rPr>
          <w:b/>
          <w:sz w:val="28"/>
        </w:rPr>
        <w:t>MØTEREFERAT, VURDERING AV RISI</w:t>
      </w:r>
      <w:r w:rsidRPr="00F97F0A">
        <w:rPr>
          <w:b/>
          <w:sz w:val="28"/>
        </w:rPr>
        <w:t>KI</w:t>
      </w:r>
      <w:r w:rsidR="005A1C3A" w:rsidRPr="00F97F0A">
        <w:rPr>
          <w:b/>
          <w:sz w:val="28"/>
        </w:rPr>
        <w:t xml:space="preserve"> </w:t>
      </w:r>
      <w:r w:rsidR="003B34D6">
        <w:rPr>
          <w:b/>
          <w:sz w:val="28"/>
        </w:rPr>
        <w:t>IDRETTSWEEKEND 2024</w:t>
      </w:r>
    </w:p>
    <w:tbl>
      <w:tblPr>
        <w:tblStyle w:val="Tabellrutenett"/>
        <w:tblpPr w:leftFromText="141" w:rightFromText="141" w:vertAnchor="text" w:horzAnchor="margin" w:tblpY="507"/>
        <w:tblW w:w="9776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2127"/>
        <w:gridCol w:w="2976"/>
        <w:gridCol w:w="1276"/>
      </w:tblGrid>
      <w:tr w:rsidR="00FD6A8D" w:rsidRPr="00670C3F" w14:paraId="75E6DAC1" w14:textId="77777777" w:rsidTr="006B415D">
        <w:trPr>
          <w:trHeight w:val="275"/>
        </w:trPr>
        <w:tc>
          <w:tcPr>
            <w:tcW w:w="1555" w:type="dxa"/>
          </w:tcPr>
          <w:p w14:paraId="75E6DABB" w14:textId="77777777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ENHET </w:t>
            </w:r>
          </w:p>
        </w:tc>
        <w:tc>
          <w:tcPr>
            <w:tcW w:w="1842" w:type="dxa"/>
          </w:tcPr>
          <w:p w14:paraId="75E6DABC" w14:textId="77777777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FIRMA </w:t>
            </w:r>
          </w:p>
        </w:tc>
        <w:tc>
          <w:tcPr>
            <w:tcW w:w="2127" w:type="dxa"/>
          </w:tcPr>
          <w:p w14:paraId="75E6DABD" w14:textId="77777777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PERSON </w:t>
            </w:r>
          </w:p>
        </w:tc>
        <w:tc>
          <w:tcPr>
            <w:tcW w:w="2976" w:type="dxa"/>
          </w:tcPr>
          <w:p w14:paraId="75E6DABE" w14:textId="77777777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EPOST-ADRESSE </w:t>
            </w:r>
          </w:p>
        </w:tc>
        <w:tc>
          <w:tcPr>
            <w:tcW w:w="1276" w:type="dxa"/>
          </w:tcPr>
          <w:p w14:paraId="75E6DAC0" w14:textId="74068016" w:rsidR="00C6263D" w:rsidRPr="00670C3F" w:rsidRDefault="00C6263D" w:rsidP="006B41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</w:t>
            </w:r>
          </w:p>
        </w:tc>
      </w:tr>
      <w:tr w:rsidR="00FD6A8D" w:rsidRPr="00670C3F" w14:paraId="75E6DACA" w14:textId="77777777" w:rsidTr="00C91A59">
        <w:trPr>
          <w:trHeight w:val="229"/>
        </w:trPr>
        <w:tc>
          <w:tcPr>
            <w:tcW w:w="1555" w:type="dxa"/>
          </w:tcPr>
          <w:p w14:paraId="75E6DAC2" w14:textId="77777777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EIER </w:t>
            </w:r>
          </w:p>
        </w:tc>
        <w:tc>
          <w:tcPr>
            <w:tcW w:w="1842" w:type="dxa"/>
          </w:tcPr>
          <w:p w14:paraId="75E6DAC3" w14:textId="77777777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sz w:val="22"/>
                <w:szCs w:val="22"/>
              </w:rPr>
              <w:t xml:space="preserve">Bjerkely menighet </w:t>
            </w:r>
          </w:p>
        </w:tc>
        <w:tc>
          <w:tcPr>
            <w:tcW w:w="2127" w:type="dxa"/>
          </w:tcPr>
          <w:p w14:paraId="75E6DAC5" w14:textId="651209E3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E6DAC7" w14:textId="5A2698E1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E6DAC9" w14:textId="3BD7A01F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6A8D" w:rsidRPr="00670C3F" w14:paraId="75E6DAD3" w14:textId="77777777" w:rsidTr="00C91A59">
        <w:trPr>
          <w:trHeight w:val="297"/>
        </w:trPr>
        <w:tc>
          <w:tcPr>
            <w:tcW w:w="1555" w:type="dxa"/>
          </w:tcPr>
          <w:p w14:paraId="75E6DACB" w14:textId="469406F6" w:rsidR="00C6263D" w:rsidRPr="00670C3F" w:rsidRDefault="00530B4E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EIER</w:t>
            </w:r>
          </w:p>
        </w:tc>
        <w:tc>
          <w:tcPr>
            <w:tcW w:w="1842" w:type="dxa"/>
          </w:tcPr>
          <w:p w14:paraId="75E6DACC" w14:textId="77777777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sz w:val="22"/>
                <w:szCs w:val="22"/>
              </w:rPr>
              <w:t xml:space="preserve">Bjerkely menighet </w:t>
            </w:r>
          </w:p>
        </w:tc>
        <w:tc>
          <w:tcPr>
            <w:tcW w:w="2127" w:type="dxa"/>
          </w:tcPr>
          <w:p w14:paraId="75E6DACE" w14:textId="00123D4F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E6DAD0" w14:textId="172F555E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E6DAD2" w14:textId="15C3E4DB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6A8D" w:rsidRPr="00670C3F" w14:paraId="75E6DADC" w14:textId="77777777" w:rsidTr="00C91A59">
        <w:trPr>
          <w:trHeight w:val="228"/>
        </w:trPr>
        <w:tc>
          <w:tcPr>
            <w:tcW w:w="1555" w:type="dxa"/>
          </w:tcPr>
          <w:p w14:paraId="75E6DAD4" w14:textId="75B1ECC5" w:rsidR="00C6263D" w:rsidRPr="00670C3F" w:rsidRDefault="00F838B2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BRUKER</w:t>
            </w:r>
          </w:p>
        </w:tc>
        <w:tc>
          <w:tcPr>
            <w:tcW w:w="1842" w:type="dxa"/>
          </w:tcPr>
          <w:p w14:paraId="75E6DAD5" w14:textId="7F899226" w:rsidR="00C6263D" w:rsidRPr="00670C3F" w:rsidRDefault="00F838B2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C3F">
              <w:rPr>
                <w:rFonts w:asciiTheme="minorHAnsi" w:hAnsiTheme="minorHAnsi" w:cstheme="minorHAnsi"/>
                <w:sz w:val="22"/>
                <w:szCs w:val="22"/>
              </w:rPr>
              <w:t>Idrettsweekend</w:t>
            </w:r>
            <w:r w:rsidR="00C6263D" w:rsidRPr="00670C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75E6DAD7" w14:textId="56C6AC21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E6DAD9" w14:textId="7DF9D54B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E6DADB" w14:textId="0DEAA648" w:rsidR="00C6263D" w:rsidRPr="00670C3F" w:rsidRDefault="00C6263D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46C" w:rsidRPr="00670C3F" w14:paraId="017A45F1" w14:textId="77777777" w:rsidTr="00C91A59">
        <w:trPr>
          <w:trHeight w:val="228"/>
        </w:trPr>
        <w:tc>
          <w:tcPr>
            <w:tcW w:w="1555" w:type="dxa"/>
          </w:tcPr>
          <w:p w14:paraId="6ACB4F5A" w14:textId="45F2063F" w:rsidR="0029346C" w:rsidRPr="00670C3F" w:rsidRDefault="00A65C88" w:rsidP="00C6263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5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BRUKER</w:t>
            </w:r>
          </w:p>
        </w:tc>
        <w:tc>
          <w:tcPr>
            <w:tcW w:w="1842" w:type="dxa"/>
          </w:tcPr>
          <w:p w14:paraId="14B00D6F" w14:textId="5375EAFC" w:rsidR="0029346C" w:rsidRPr="00670C3F" w:rsidRDefault="00EB1E19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E19">
              <w:rPr>
                <w:rFonts w:asciiTheme="minorHAnsi" w:hAnsiTheme="minorHAnsi" w:cstheme="minorHAnsi"/>
                <w:sz w:val="22"/>
                <w:szCs w:val="22"/>
              </w:rPr>
              <w:t>Idrettsweekend</w:t>
            </w:r>
          </w:p>
        </w:tc>
        <w:tc>
          <w:tcPr>
            <w:tcW w:w="2127" w:type="dxa"/>
          </w:tcPr>
          <w:p w14:paraId="410017CB" w14:textId="1EC6632E" w:rsidR="0029346C" w:rsidRPr="00670C3F" w:rsidRDefault="0029346C" w:rsidP="00C6263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3B9D90A0" w14:textId="7478A6D6" w:rsidR="0029346C" w:rsidRPr="00670C3F" w:rsidRDefault="0029346C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C227B6" w14:textId="115AAE47" w:rsidR="0029346C" w:rsidRPr="00670C3F" w:rsidRDefault="0029346C" w:rsidP="00C6263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E6DADD" w14:textId="7D3010B7" w:rsidR="00DB5F75" w:rsidRDefault="00A02EE7" w:rsidP="00530B4E">
      <w:pPr>
        <w:pStyle w:val="Ingenmellomrom"/>
      </w:pPr>
      <w:r>
        <w:t>TIL stede</w:t>
      </w:r>
      <w:r w:rsidR="00DB5F75">
        <w:t>:</w:t>
      </w:r>
    </w:p>
    <w:p w14:paraId="1665CE72" w14:textId="77777777" w:rsidR="00046CC7" w:rsidRDefault="00046CC7" w:rsidP="00317130">
      <w:pPr>
        <w:pStyle w:val="Ingenmellomrom"/>
      </w:pPr>
    </w:p>
    <w:tbl>
      <w:tblPr>
        <w:tblStyle w:val="Tabellrutenett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5528"/>
        <w:gridCol w:w="1276"/>
      </w:tblGrid>
      <w:tr w:rsidR="00043B8C" w:rsidRPr="00C54265" w14:paraId="31A1836E" w14:textId="77777777" w:rsidTr="00775922">
        <w:tc>
          <w:tcPr>
            <w:tcW w:w="2972" w:type="dxa"/>
          </w:tcPr>
          <w:p w14:paraId="53AC5361" w14:textId="0F78C10D" w:rsidR="00043B8C" w:rsidRPr="00C54265" w:rsidRDefault="00043B8C" w:rsidP="00046CC7">
            <w:pPr>
              <w:pStyle w:val="Ingenmellomrom"/>
              <w:rPr>
                <w:b/>
                <w:bCs/>
              </w:rPr>
            </w:pPr>
            <w:r w:rsidRPr="00C54265">
              <w:rPr>
                <w:b/>
                <w:bCs/>
              </w:rPr>
              <w:t>OMRÅDE</w:t>
            </w:r>
          </w:p>
        </w:tc>
        <w:tc>
          <w:tcPr>
            <w:tcW w:w="5528" w:type="dxa"/>
          </w:tcPr>
          <w:p w14:paraId="15078044" w14:textId="1851E46E" w:rsidR="00043B8C" w:rsidRPr="00C54265" w:rsidRDefault="00043B8C" w:rsidP="00046CC7">
            <w:pPr>
              <w:pStyle w:val="Ingenmellomrom"/>
              <w:rPr>
                <w:b/>
                <w:bCs/>
              </w:rPr>
            </w:pPr>
            <w:r w:rsidRPr="00C54265">
              <w:rPr>
                <w:b/>
                <w:bCs/>
              </w:rPr>
              <w:t>TEMA</w:t>
            </w:r>
          </w:p>
        </w:tc>
        <w:tc>
          <w:tcPr>
            <w:tcW w:w="1276" w:type="dxa"/>
          </w:tcPr>
          <w:p w14:paraId="5BD063E1" w14:textId="68CBFE34" w:rsidR="00043B8C" w:rsidRPr="00C54265" w:rsidRDefault="00043B8C" w:rsidP="00762B43">
            <w:pPr>
              <w:pStyle w:val="Ingenmellomrom"/>
              <w:jc w:val="center"/>
              <w:rPr>
                <w:b/>
                <w:bCs/>
              </w:rPr>
            </w:pPr>
            <w:r w:rsidRPr="00C54265">
              <w:rPr>
                <w:b/>
                <w:bCs/>
              </w:rPr>
              <w:t>ANSV</w:t>
            </w:r>
          </w:p>
        </w:tc>
      </w:tr>
      <w:tr w:rsidR="00043B8C" w14:paraId="12D46712" w14:textId="77777777" w:rsidTr="00775922">
        <w:tc>
          <w:tcPr>
            <w:tcW w:w="2972" w:type="dxa"/>
          </w:tcPr>
          <w:p w14:paraId="4D8AC750" w14:textId="38724D1A" w:rsidR="00043B8C" w:rsidRDefault="00EB132A" w:rsidP="00046CC7">
            <w:pPr>
              <w:pStyle w:val="Ingenmellomrom"/>
            </w:pPr>
            <w:r>
              <w:t>OVERNATTING</w:t>
            </w:r>
          </w:p>
        </w:tc>
        <w:tc>
          <w:tcPr>
            <w:tcW w:w="5528" w:type="dxa"/>
          </w:tcPr>
          <w:p w14:paraId="559F1CE9" w14:textId="2227CD84" w:rsidR="00043B8C" w:rsidRDefault="004B7B3D" w:rsidP="00046CC7">
            <w:pPr>
              <w:pStyle w:val="Ingenmellomrom"/>
            </w:pPr>
            <w:r>
              <w:t xml:space="preserve">Ved overnatting </w:t>
            </w:r>
            <w:r w:rsidR="00786ED9">
              <w:t xml:space="preserve">9-10 mars </w:t>
            </w:r>
            <w:r>
              <w:t xml:space="preserve">skal følgende </w:t>
            </w:r>
            <w:r w:rsidR="008B30FD">
              <w:t>ivaretas:</w:t>
            </w:r>
          </w:p>
          <w:p w14:paraId="40B9264D" w14:textId="2B4C5203" w:rsidR="00043B8C" w:rsidRDefault="008B30FD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Min</w:t>
            </w:r>
            <w:r w:rsidR="009D305B">
              <w:t>imum</w:t>
            </w:r>
            <w:r>
              <w:t xml:space="preserve"> 2 våkne nattvakter </w:t>
            </w:r>
          </w:p>
          <w:p w14:paraId="1EF00F34" w14:textId="48D89AA9" w:rsidR="008B30FD" w:rsidRDefault="009D305B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 xml:space="preserve">Opplæring av </w:t>
            </w:r>
            <w:r w:rsidR="0002412C">
              <w:t>nattvakter</w:t>
            </w:r>
            <w:r w:rsidR="00EE0B80">
              <w:t xml:space="preserve"> </w:t>
            </w:r>
            <w:r w:rsidR="0061222A">
              <w:t>skal gjennomføres</w:t>
            </w:r>
          </w:p>
          <w:p w14:paraId="1CEF07A2" w14:textId="77777777" w:rsidR="009A2B19" w:rsidRDefault="00F633ED" w:rsidP="0061222A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 xml:space="preserve">Navneliste </w:t>
            </w:r>
            <w:r w:rsidR="00AD7D27">
              <w:t>utenfor hvert rom samt hos vaktene</w:t>
            </w:r>
          </w:p>
          <w:p w14:paraId="4B9C4D4A" w14:textId="5511E249" w:rsidR="00835439" w:rsidRDefault="00835439" w:rsidP="0061222A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Varsel til VIB i god tid før weekenden</w:t>
            </w:r>
          </w:p>
          <w:p w14:paraId="4BDEB248" w14:textId="4FA902E0" w:rsidR="00AA763A" w:rsidRDefault="00AA763A" w:rsidP="0061222A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 xml:space="preserve">Max </w:t>
            </w:r>
            <w:r w:rsidR="00DA2372">
              <w:t xml:space="preserve">15 </w:t>
            </w:r>
            <w:r w:rsidR="00325690">
              <w:t xml:space="preserve">– 20 </w:t>
            </w:r>
            <w:r w:rsidR="001853B7">
              <w:t xml:space="preserve">personer i hvert klasserom </w:t>
            </w:r>
          </w:p>
          <w:p w14:paraId="600D31C9" w14:textId="1C80842E" w:rsidR="0061222A" w:rsidRDefault="0061222A" w:rsidP="0061222A">
            <w:pPr>
              <w:pStyle w:val="Ingenmellomrom"/>
              <w:ind w:left="464"/>
            </w:pPr>
          </w:p>
        </w:tc>
        <w:tc>
          <w:tcPr>
            <w:tcW w:w="1276" w:type="dxa"/>
          </w:tcPr>
          <w:p w14:paraId="3B457051" w14:textId="77777777" w:rsidR="00043B8C" w:rsidRDefault="00043B8C" w:rsidP="00762B43">
            <w:pPr>
              <w:pStyle w:val="Ingenmellomrom"/>
              <w:jc w:val="center"/>
            </w:pPr>
          </w:p>
          <w:p w14:paraId="0247A569" w14:textId="37682504" w:rsidR="00C54265" w:rsidRDefault="00C54265" w:rsidP="00762B43">
            <w:pPr>
              <w:pStyle w:val="Ingenmellomrom"/>
              <w:jc w:val="center"/>
            </w:pPr>
            <w:r>
              <w:t>AB</w:t>
            </w:r>
          </w:p>
          <w:p w14:paraId="6AE3FCC8" w14:textId="77777777" w:rsidR="00C54265" w:rsidRDefault="00C54265" w:rsidP="00762B43">
            <w:pPr>
              <w:pStyle w:val="Ingenmellomrom"/>
              <w:jc w:val="center"/>
            </w:pPr>
            <w:r>
              <w:t>OG</w:t>
            </w:r>
          </w:p>
          <w:p w14:paraId="12FBC446" w14:textId="77777777" w:rsidR="00C54265" w:rsidRDefault="00556F14" w:rsidP="00762B43">
            <w:pPr>
              <w:pStyle w:val="Ingenmellomrom"/>
              <w:jc w:val="center"/>
            </w:pPr>
            <w:r>
              <w:t>BA</w:t>
            </w:r>
          </w:p>
          <w:p w14:paraId="14753CBA" w14:textId="68E5F563" w:rsidR="00835439" w:rsidRDefault="00835439" w:rsidP="00762B43">
            <w:pPr>
              <w:pStyle w:val="Ingenmellomrom"/>
              <w:jc w:val="center"/>
            </w:pPr>
            <w:r>
              <w:t>OG</w:t>
            </w:r>
          </w:p>
        </w:tc>
      </w:tr>
      <w:tr w:rsidR="00043B8C" w14:paraId="5A2578C0" w14:textId="77777777" w:rsidTr="00775922">
        <w:tc>
          <w:tcPr>
            <w:tcW w:w="2972" w:type="dxa"/>
          </w:tcPr>
          <w:p w14:paraId="7982C82C" w14:textId="4CE39410" w:rsidR="00043B8C" w:rsidRDefault="004B7B3D" w:rsidP="00046CC7">
            <w:pPr>
              <w:pStyle w:val="Ingenmellomrom"/>
            </w:pPr>
            <w:r>
              <w:t>BRANNSIKKERHET</w:t>
            </w:r>
          </w:p>
        </w:tc>
        <w:tc>
          <w:tcPr>
            <w:tcW w:w="5528" w:type="dxa"/>
          </w:tcPr>
          <w:p w14:paraId="17282001" w14:textId="26E771E3" w:rsidR="00F71F53" w:rsidRDefault="00F71F53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Ingen bruk av åpen flamme etter 23.00</w:t>
            </w:r>
          </w:p>
          <w:p w14:paraId="10197C02" w14:textId="0E6C5993" w:rsidR="00F30A60" w:rsidRDefault="007A4339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Pulter skal være ryddet vekk og sikret</w:t>
            </w:r>
          </w:p>
          <w:p w14:paraId="78B4AC4F" w14:textId="50AB18DF" w:rsidR="00FA6C62" w:rsidRDefault="00FA6C62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 xml:space="preserve">Kontroll av rømningsveier før og </w:t>
            </w:r>
            <w:r w:rsidR="00B73CDF">
              <w:t>ila</w:t>
            </w:r>
            <w:r>
              <w:t xml:space="preserve"> natten</w:t>
            </w:r>
          </w:p>
          <w:p w14:paraId="692945B3" w14:textId="6166B4F3" w:rsidR="00F96175" w:rsidRDefault="00F96175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Utpeke en ansvarlig i hvert overnattingsrom</w:t>
            </w:r>
          </w:p>
          <w:p w14:paraId="48CDE0E1" w14:textId="6D5D00D2" w:rsidR="00BC3E9B" w:rsidRPr="003C7E79" w:rsidRDefault="00B55224" w:rsidP="003C7E79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 xml:space="preserve">Ryddighet og </w:t>
            </w:r>
            <w:r w:rsidR="0070690F">
              <w:t>god passasje ut av rommet sikres</w:t>
            </w:r>
          </w:p>
          <w:p w14:paraId="29462763" w14:textId="3A7C545C" w:rsidR="00043B8C" w:rsidRDefault="00043B8C" w:rsidP="004A4ADD">
            <w:pPr>
              <w:pStyle w:val="Ingenmellomrom"/>
            </w:pPr>
          </w:p>
        </w:tc>
        <w:tc>
          <w:tcPr>
            <w:tcW w:w="1276" w:type="dxa"/>
          </w:tcPr>
          <w:p w14:paraId="65C730DF" w14:textId="77777777" w:rsidR="00043B8C" w:rsidRDefault="00043B8C" w:rsidP="00762B43">
            <w:pPr>
              <w:pStyle w:val="Ingenmellomrom"/>
              <w:jc w:val="center"/>
            </w:pPr>
          </w:p>
          <w:p w14:paraId="7E758B5E" w14:textId="02DE2E62" w:rsidR="00A65C88" w:rsidRDefault="00A65C88" w:rsidP="00762B43">
            <w:pPr>
              <w:pStyle w:val="Ingenmellomrom"/>
              <w:jc w:val="center"/>
            </w:pPr>
          </w:p>
        </w:tc>
      </w:tr>
      <w:tr w:rsidR="00043B8C" w14:paraId="3CF1D9CF" w14:textId="77777777" w:rsidTr="00775922">
        <w:tc>
          <w:tcPr>
            <w:tcW w:w="2972" w:type="dxa"/>
          </w:tcPr>
          <w:p w14:paraId="6A96496B" w14:textId="065A3FF7" w:rsidR="00043B8C" w:rsidRDefault="00FD4351" w:rsidP="00046CC7">
            <w:pPr>
              <w:pStyle w:val="Ingenmellomrom"/>
            </w:pPr>
            <w:r>
              <w:t>UØNSKT BESØK</w:t>
            </w:r>
          </w:p>
        </w:tc>
        <w:tc>
          <w:tcPr>
            <w:tcW w:w="5528" w:type="dxa"/>
          </w:tcPr>
          <w:p w14:paraId="611A854C" w14:textId="352A9258" w:rsidR="00043B8C" w:rsidRDefault="00043B8C" w:rsidP="00046CC7">
            <w:pPr>
              <w:pStyle w:val="Ingenmellomrom"/>
            </w:pPr>
            <w:r>
              <w:t xml:space="preserve">Det </w:t>
            </w:r>
            <w:r w:rsidR="00743DC0">
              <w:t>gjennomføres</w:t>
            </w:r>
            <w:r>
              <w:t xml:space="preserve"> følgende tiltak:</w:t>
            </w:r>
          </w:p>
          <w:p w14:paraId="1527AD69" w14:textId="078261AF" w:rsidR="00743DC0" w:rsidRDefault="00743DC0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En voksenperson skal ha dette som hoved</w:t>
            </w:r>
            <w:r w:rsidR="00212A75">
              <w:t>fokus</w:t>
            </w:r>
          </w:p>
          <w:p w14:paraId="41EA7C55" w14:textId="77777777" w:rsidR="0061222A" w:rsidRDefault="004A4ADD" w:rsidP="00CC461D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 xml:space="preserve">2. etasje holdes </w:t>
            </w:r>
            <w:r w:rsidR="00CD49BA">
              <w:t xml:space="preserve">avlåst </w:t>
            </w:r>
            <w:r w:rsidR="000343F3">
              <w:t>(åpnes ved rigg og overnatting)</w:t>
            </w:r>
          </w:p>
          <w:p w14:paraId="228B8EC0" w14:textId="1808D547" w:rsidR="000343F3" w:rsidRDefault="000343F3" w:rsidP="005C7B90">
            <w:pPr>
              <w:pStyle w:val="Ingenmellomrom"/>
              <w:ind w:left="464"/>
            </w:pPr>
          </w:p>
        </w:tc>
        <w:tc>
          <w:tcPr>
            <w:tcW w:w="1276" w:type="dxa"/>
          </w:tcPr>
          <w:p w14:paraId="02FFD733" w14:textId="77777777" w:rsidR="00043B8C" w:rsidRDefault="00043B8C" w:rsidP="00762B43">
            <w:pPr>
              <w:pStyle w:val="Ingenmellomrom"/>
              <w:jc w:val="center"/>
            </w:pPr>
          </w:p>
          <w:p w14:paraId="7B5D60FA" w14:textId="77777777" w:rsidR="00556F14" w:rsidRDefault="00556F14" w:rsidP="00762B43">
            <w:pPr>
              <w:pStyle w:val="Ingenmellomrom"/>
              <w:jc w:val="center"/>
            </w:pPr>
            <w:r>
              <w:t>BA</w:t>
            </w:r>
          </w:p>
          <w:p w14:paraId="2517C34B" w14:textId="2937E425" w:rsidR="00556F14" w:rsidRDefault="008B2AA7" w:rsidP="00762B43">
            <w:pPr>
              <w:pStyle w:val="Ingenmellomrom"/>
              <w:jc w:val="center"/>
            </w:pPr>
            <w:r>
              <w:t>AB</w:t>
            </w:r>
          </w:p>
        </w:tc>
      </w:tr>
      <w:tr w:rsidR="00043B8C" w14:paraId="367D197E" w14:textId="77777777" w:rsidTr="00775922">
        <w:tc>
          <w:tcPr>
            <w:tcW w:w="2972" w:type="dxa"/>
          </w:tcPr>
          <w:p w14:paraId="253DABCC" w14:textId="1487D1FE" w:rsidR="00043B8C" w:rsidRDefault="00FD4351" w:rsidP="00046CC7">
            <w:pPr>
              <w:pStyle w:val="Ingenmellomrom"/>
            </w:pPr>
            <w:r>
              <w:t>STØY</w:t>
            </w:r>
          </w:p>
        </w:tc>
        <w:tc>
          <w:tcPr>
            <w:tcW w:w="5528" w:type="dxa"/>
          </w:tcPr>
          <w:p w14:paraId="4F8D37B1" w14:textId="77777777" w:rsidR="00043B8C" w:rsidRDefault="00043B8C" w:rsidP="00743DC0">
            <w:pPr>
              <w:pStyle w:val="Ingenmellomrom"/>
            </w:pPr>
            <w:r>
              <w:t xml:space="preserve"> </w:t>
            </w:r>
            <w:r w:rsidR="00743DC0" w:rsidRPr="00743DC0">
              <w:t>Det gjennomføres følgende tiltak:</w:t>
            </w:r>
          </w:p>
          <w:p w14:paraId="63FF9FEC" w14:textId="77777777" w:rsidR="00743DC0" w:rsidRDefault="00743DC0" w:rsidP="00743DC0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Naboer varsles i god tid</w:t>
            </w:r>
          </w:p>
          <w:p w14:paraId="3A6027C7" w14:textId="77777777" w:rsidR="007370E9" w:rsidRDefault="00D47616" w:rsidP="00743DC0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Voksenpersonen (se over) følger med ute etter</w:t>
            </w:r>
            <w:r w:rsidR="007370E9">
              <w:t xml:space="preserve"> 23.00</w:t>
            </w:r>
          </w:p>
          <w:p w14:paraId="15DB3806" w14:textId="3888E3F2" w:rsidR="006557BD" w:rsidRDefault="007370E9" w:rsidP="00743DC0">
            <w:pPr>
              <w:pStyle w:val="Ingenmellomrom"/>
              <w:numPr>
                <w:ilvl w:val="0"/>
                <w:numId w:val="5"/>
              </w:numPr>
              <w:ind w:left="464"/>
            </w:pPr>
            <w:r>
              <w:t>F</w:t>
            </w:r>
            <w:r w:rsidR="00EA2A7E">
              <w:t>erd</w:t>
            </w:r>
            <w:r w:rsidR="00D47616">
              <w:t>sel</w:t>
            </w:r>
            <w:r w:rsidR="00EA2A7E">
              <w:t xml:space="preserve"> ute etter kl. 23 </w:t>
            </w:r>
            <w:r w:rsidR="00D47616">
              <w:t>skal forhåndsgodkjennes</w:t>
            </w:r>
          </w:p>
          <w:p w14:paraId="49F48388" w14:textId="20DA5784" w:rsidR="00743DC0" w:rsidRDefault="00743DC0" w:rsidP="00D20BD5">
            <w:pPr>
              <w:pStyle w:val="Ingenmellomrom"/>
              <w:ind w:left="464"/>
            </w:pPr>
          </w:p>
        </w:tc>
        <w:tc>
          <w:tcPr>
            <w:tcW w:w="1276" w:type="dxa"/>
          </w:tcPr>
          <w:p w14:paraId="1DA9A6A8" w14:textId="77777777" w:rsidR="00043B8C" w:rsidRDefault="00043B8C" w:rsidP="00762B43">
            <w:pPr>
              <w:pStyle w:val="Ingenmellomrom"/>
              <w:jc w:val="center"/>
            </w:pPr>
          </w:p>
          <w:p w14:paraId="44F1AB2E" w14:textId="01499E5B" w:rsidR="00212A75" w:rsidRDefault="00212A75" w:rsidP="00762B43">
            <w:pPr>
              <w:pStyle w:val="Ingenmellomrom"/>
              <w:jc w:val="center"/>
            </w:pPr>
            <w:r>
              <w:t>OG</w:t>
            </w:r>
          </w:p>
          <w:p w14:paraId="4B4E4AE7" w14:textId="62E9EB27" w:rsidR="008B2AA7" w:rsidRDefault="008B2AA7" w:rsidP="00762B43">
            <w:pPr>
              <w:pStyle w:val="Ingenmellomrom"/>
              <w:jc w:val="center"/>
            </w:pPr>
            <w:r>
              <w:t>AB</w:t>
            </w:r>
          </w:p>
          <w:p w14:paraId="166AC4DC" w14:textId="77777777" w:rsidR="00765C35" w:rsidRDefault="00765C35" w:rsidP="00762B43">
            <w:pPr>
              <w:pStyle w:val="Ingenmellomrom"/>
              <w:jc w:val="center"/>
            </w:pPr>
          </w:p>
          <w:p w14:paraId="5B5F91EB" w14:textId="683DFE3E" w:rsidR="00043B8C" w:rsidRDefault="00043B8C" w:rsidP="00762B43">
            <w:pPr>
              <w:pStyle w:val="Ingenmellomrom"/>
              <w:jc w:val="center"/>
            </w:pPr>
          </w:p>
        </w:tc>
      </w:tr>
    </w:tbl>
    <w:p w14:paraId="31107269" w14:textId="77777777" w:rsidR="00317130" w:rsidRDefault="00317130" w:rsidP="00046CC7">
      <w:pPr>
        <w:pStyle w:val="Ingenmellomrom"/>
      </w:pPr>
    </w:p>
    <w:p w14:paraId="4CC26678" w14:textId="77777777" w:rsidR="00CC7B81" w:rsidRDefault="00CC7B81" w:rsidP="00046CC7">
      <w:pPr>
        <w:pStyle w:val="Ingenmellomrom"/>
      </w:pPr>
    </w:p>
    <w:p w14:paraId="6C1E53A9" w14:textId="77777777" w:rsidR="00CC7B81" w:rsidRDefault="00CC7B81" w:rsidP="00046CC7">
      <w:pPr>
        <w:pStyle w:val="Ingenmellomrom"/>
      </w:pPr>
    </w:p>
    <w:p w14:paraId="57C96755" w14:textId="77777777" w:rsidR="00CC7B81" w:rsidRDefault="00CC7B81" w:rsidP="00046CC7">
      <w:pPr>
        <w:pStyle w:val="Ingenmellomrom"/>
      </w:pPr>
    </w:p>
    <w:p w14:paraId="37BC57D1" w14:textId="77777777" w:rsidR="00CC7B81" w:rsidRDefault="00CC7B81" w:rsidP="00046CC7">
      <w:pPr>
        <w:pStyle w:val="Ingenmellomrom"/>
      </w:pPr>
    </w:p>
    <w:p w14:paraId="404E8367" w14:textId="77777777" w:rsidR="00CC7B81" w:rsidRDefault="00CC7B81" w:rsidP="00046CC7">
      <w:pPr>
        <w:pStyle w:val="Ingenmellomrom"/>
      </w:pPr>
    </w:p>
    <w:p w14:paraId="571C4655" w14:textId="77777777" w:rsidR="00CC7B81" w:rsidRDefault="00CC7B81" w:rsidP="00046CC7">
      <w:pPr>
        <w:pStyle w:val="Ingenmellomrom"/>
      </w:pPr>
    </w:p>
    <w:p w14:paraId="3DB5C2BC" w14:textId="77777777" w:rsidR="00CC7B81" w:rsidRDefault="00CC7B81" w:rsidP="00046CC7">
      <w:pPr>
        <w:pStyle w:val="Ingenmellomrom"/>
      </w:pPr>
    </w:p>
    <w:p w14:paraId="6ECA330B" w14:textId="77777777" w:rsidR="00CC7B81" w:rsidRDefault="00CC7B81" w:rsidP="00046CC7">
      <w:pPr>
        <w:pStyle w:val="Ingenmellomrom"/>
      </w:pPr>
    </w:p>
    <w:p w14:paraId="6C2C298E" w14:textId="77777777" w:rsidR="00CC7B81" w:rsidRDefault="00CC7B81" w:rsidP="00046CC7">
      <w:pPr>
        <w:pStyle w:val="Ingenmellomrom"/>
      </w:pPr>
    </w:p>
    <w:p w14:paraId="29965BAF" w14:textId="77777777" w:rsidR="00CC7B81" w:rsidRDefault="00CC7B81" w:rsidP="00046CC7">
      <w:pPr>
        <w:pStyle w:val="Ingenmellomrom"/>
      </w:pPr>
    </w:p>
    <w:p w14:paraId="523A8FBB" w14:textId="77777777" w:rsidR="00CC7B81" w:rsidRDefault="00CC7B81" w:rsidP="00046CC7">
      <w:pPr>
        <w:pStyle w:val="Ingenmellomrom"/>
      </w:pPr>
    </w:p>
    <w:sectPr w:rsidR="00CC7B81" w:rsidSect="002B6125">
      <w:headerReference w:type="first" r:id="rId7"/>
      <w:pgSz w:w="11906" w:h="16838"/>
      <w:pgMar w:top="1814" w:right="851" w:bottom="709" w:left="1304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F242" w14:textId="77777777" w:rsidR="002B6125" w:rsidRDefault="002B6125" w:rsidP="00362EA4">
      <w:pPr>
        <w:spacing w:after="0" w:line="240" w:lineRule="auto"/>
      </w:pPr>
      <w:r>
        <w:separator/>
      </w:r>
    </w:p>
  </w:endnote>
  <w:endnote w:type="continuationSeparator" w:id="0">
    <w:p w14:paraId="19DFA309" w14:textId="77777777" w:rsidR="002B6125" w:rsidRDefault="002B6125" w:rsidP="0036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3A27" w14:textId="77777777" w:rsidR="002B6125" w:rsidRDefault="002B6125" w:rsidP="00362EA4">
      <w:pPr>
        <w:spacing w:after="0" w:line="240" w:lineRule="auto"/>
      </w:pPr>
      <w:r>
        <w:separator/>
      </w:r>
    </w:p>
  </w:footnote>
  <w:footnote w:type="continuationSeparator" w:id="0">
    <w:p w14:paraId="1A2C9AF0" w14:textId="77777777" w:rsidR="002B6125" w:rsidRDefault="002B6125" w:rsidP="0036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42" w:type="pct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41"/>
      <w:gridCol w:w="3193"/>
      <w:gridCol w:w="1499"/>
    </w:tblGrid>
    <w:tr w:rsidR="008B2354" w14:paraId="75E6DAFD" w14:textId="77777777" w:rsidTr="0047216E">
      <w:trPr>
        <w:trHeight w:val="154"/>
      </w:trPr>
      <w:tc>
        <w:tcPr>
          <w:tcW w:w="5141" w:type="dxa"/>
        </w:tcPr>
        <w:p w14:paraId="75E6DAFA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3193" w:type="dxa"/>
        </w:tcPr>
        <w:p w14:paraId="75E6DAFB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 w:val="restart"/>
          <w:tcMar>
            <w:top w:w="28" w:type="dxa"/>
            <w:left w:w="0" w:type="dxa"/>
            <w:right w:w="0" w:type="dxa"/>
          </w:tcMar>
          <w:vAlign w:val="center"/>
        </w:tcPr>
        <w:p w14:paraId="75E6DAFC" w14:textId="77777777" w:rsidR="008B2354" w:rsidRDefault="002504ED" w:rsidP="009D21C5">
          <w:pPr>
            <w:ind w:firstLine="708"/>
            <w:rPr>
              <w:lang w:val="en-GB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75E6DB07" wp14:editId="75E6DB08">
                <wp:simplePos x="0" y="0"/>
                <wp:positionH relativeFrom="column">
                  <wp:posOffset>278765</wp:posOffset>
                </wp:positionH>
                <wp:positionV relativeFrom="paragraph">
                  <wp:posOffset>67945</wp:posOffset>
                </wp:positionV>
                <wp:extent cx="673608" cy="990600"/>
                <wp:effectExtent l="0" t="0" r="0" b="0"/>
                <wp:wrapTopAndBottom/>
                <wp:docPr id="13" name="Bild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lk-logosymbol-Vaargronn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608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B2354" w14:paraId="75E6DB01" w14:textId="77777777" w:rsidTr="0047216E">
      <w:trPr>
        <w:trHeight w:hRule="exact" w:val="622"/>
      </w:trPr>
      <w:tc>
        <w:tcPr>
          <w:tcW w:w="5141" w:type="dxa"/>
          <w:vAlign w:val="bottom"/>
        </w:tcPr>
        <w:p w14:paraId="75E6DAFE" w14:textId="3070D2D8" w:rsidR="008B2354" w:rsidRPr="003F4D3E" w:rsidRDefault="002504ED" w:rsidP="001400DF">
          <w:pPr>
            <w:rPr>
              <w:rFonts w:asciiTheme="majorHAnsi" w:hAnsiTheme="majorHAnsi" w:cstheme="majorHAnsi"/>
              <w:sz w:val="44"/>
              <w:szCs w:val="44"/>
              <w:lang w:val="en-GB"/>
            </w:rPr>
          </w:pPr>
          <w:r>
            <w:rPr>
              <w:rFonts w:asciiTheme="majorHAnsi" w:hAnsiTheme="majorHAnsi" w:cstheme="majorHAnsi"/>
              <w:sz w:val="44"/>
              <w:szCs w:val="44"/>
              <w:lang w:val="en-GB"/>
            </w:rPr>
            <w:t>Bjerkely</w:t>
          </w:r>
          <w:r w:rsidR="008B2354" w:rsidRPr="003F4D3E">
            <w:rPr>
              <w:rFonts w:asciiTheme="majorHAnsi" w:hAnsiTheme="majorHAnsi" w:cstheme="majorHAnsi"/>
              <w:sz w:val="44"/>
              <w:szCs w:val="44"/>
              <w:lang w:val="en-GB"/>
            </w:rPr>
            <w:t xml:space="preserve"> </w:t>
          </w:r>
          <w:r w:rsidR="004F738F">
            <w:rPr>
              <w:rFonts w:asciiTheme="majorHAnsi" w:hAnsiTheme="majorHAnsi" w:cstheme="majorHAnsi"/>
              <w:sz w:val="44"/>
              <w:szCs w:val="44"/>
              <w:lang w:val="en-GB"/>
            </w:rPr>
            <w:t>Menighetssenter</w:t>
          </w:r>
        </w:p>
      </w:tc>
      <w:tc>
        <w:tcPr>
          <w:tcW w:w="3193" w:type="dxa"/>
        </w:tcPr>
        <w:p w14:paraId="75E6DAFF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/>
        </w:tcPr>
        <w:p w14:paraId="75E6DB00" w14:textId="77777777" w:rsidR="008B2354" w:rsidRDefault="008B2354" w:rsidP="009D21C5">
          <w:pPr>
            <w:ind w:firstLine="708"/>
            <w:rPr>
              <w:lang w:val="en-GB"/>
            </w:rPr>
          </w:pPr>
        </w:p>
      </w:tc>
    </w:tr>
    <w:tr w:rsidR="008B2354" w14:paraId="75E6DB05" w14:textId="77777777" w:rsidTr="0047216E">
      <w:trPr>
        <w:trHeight w:hRule="exact" w:val="881"/>
      </w:trPr>
      <w:tc>
        <w:tcPr>
          <w:tcW w:w="5141" w:type="dxa"/>
        </w:tcPr>
        <w:p w14:paraId="75E6DB02" w14:textId="77777777" w:rsidR="008B2354" w:rsidRPr="003F4D3E" w:rsidRDefault="008B2354" w:rsidP="003F4D3E">
          <w:pPr>
            <w:rPr>
              <w:rFonts w:asciiTheme="majorHAnsi" w:hAnsiTheme="majorHAnsi" w:cstheme="majorHAnsi"/>
              <w:sz w:val="24"/>
              <w:szCs w:val="24"/>
              <w:lang w:val="en-GB"/>
            </w:rPr>
          </w:pPr>
          <w:r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 xml:space="preserve">Det </w:t>
          </w:r>
          <w:r w:rsidR="003F4D3E"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>evangelisk-lutherske kirkesamfunn</w:t>
          </w:r>
        </w:p>
      </w:tc>
      <w:tc>
        <w:tcPr>
          <w:tcW w:w="3193" w:type="dxa"/>
        </w:tcPr>
        <w:p w14:paraId="75E6DB03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/>
        </w:tcPr>
        <w:p w14:paraId="75E6DB04" w14:textId="77777777" w:rsidR="008B2354" w:rsidRDefault="008B2354" w:rsidP="009D21C5">
          <w:pPr>
            <w:ind w:firstLine="708"/>
            <w:rPr>
              <w:lang w:val="en-GB"/>
            </w:rPr>
          </w:pPr>
        </w:p>
      </w:tc>
    </w:tr>
  </w:tbl>
  <w:p w14:paraId="75E6DB06" w14:textId="77777777" w:rsidR="00362EA4" w:rsidRPr="004D5E5B" w:rsidRDefault="00362EA4" w:rsidP="003960D7">
    <w:pPr>
      <w:spacing w:after="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E75"/>
    <w:multiLevelType w:val="hybridMultilevel"/>
    <w:tmpl w:val="1640E224"/>
    <w:lvl w:ilvl="0" w:tplc="DBF4E17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A02D5"/>
    <w:multiLevelType w:val="hybridMultilevel"/>
    <w:tmpl w:val="1AC41660"/>
    <w:lvl w:ilvl="0" w:tplc="8B98C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45CF"/>
    <w:multiLevelType w:val="hybridMultilevel"/>
    <w:tmpl w:val="C52E15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66D1"/>
    <w:multiLevelType w:val="hybridMultilevel"/>
    <w:tmpl w:val="612A0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90279"/>
    <w:multiLevelType w:val="hybridMultilevel"/>
    <w:tmpl w:val="B3C628BC"/>
    <w:lvl w:ilvl="0" w:tplc="1A6CF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94585">
    <w:abstractNumId w:val="2"/>
  </w:num>
  <w:num w:numId="2" w16cid:durableId="1627005364">
    <w:abstractNumId w:val="4"/>
  </w:num>
  <w:num w:numId="3" w16cid:durableId="989670443">
    <w:abstractNumId w:val="0"/>
  </w:num>
  <w:num w:numId="4" w16cid:durableId="664943685">
    <w:abstractNumId w:val="3"/>
  </w:num>
  <w:num w:numId="5" w16cid:durableId="154294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74"/>
    <w:rsid w:val="0002412C"/>
    <w:rsid w:val="000343F3"/>
    <w:rsid w:val="00043B8C"/>
    <w:rsid w:val="00046CC7"/>
    <w:rsid w:val="00057152"/>
    <w:rsid w:val="00060812"/>
    <w:rsid w:val="00070D04"/>
    <w:rsid w:val="00086051"/>
    <w:rsid w:val="000A26B8"/>
    <w:rsid w:val="000A7313"/>
    <w:rsid w:val="000C32FF"/>
    <w:rsid w:val="000E5FB5"/>
    <w:rsid w:val="0012163A"/>
    <w:rsid w:val="001324C0"/>
    <w:rsid w:val="00133686"/>
    <w:rsid w:val="001400DF"/>
    <w:rsid w:val="00150ABE"/>
    <w:rsid w:val="00181730"/>
    <w:rsid w:val="00181867"/>
    <w:rsid w:val="001853B7"/>
    <w:rsid w:val="002063FC"/>
    <w:rsid w:val="00207A3A"/>
    <w:rsid w:val="00212A75"/>
    <w:rsid w:val="0021487F"/>
    <w:rsid w:val="00220A61"/>
    <w:rsid w:val="00225A60"/>
    <w:rsid w:val="002504ED"/>
    <w:rsid w:val="0029346C"/>
    <w:rsid w:val="002936C4"/>
    <w:rsid w:val="002B1CF2"/>
    <w:rsid w:val="002B57E7"/>
    <w:rsid w:val="002B6125"/>
    <w:rsid w:val="00307CB5"/>
    <w:rsid w:val="00317130"/>
    <w:rsid w:val="00325690"/>
    <w:rsid w:val="00331D51"/>
    <w:rsid w:val="00353A44"/>
    <w:rsid w:val="00362EA4"/>
    <w:rsid w:val="003960D7"/>
    <w:rsid w:val="003A487B"/>
    <w:rsid w:val="003B34D6"/>
    <w:rsid w:val="003C7E79"/>
    <w:rsid w:val="003E590D"/>
    <w:rsid w:val="003F4D3E"/>
    <w:rsid w:val="00402FBA"/>
    <w:rsid w:val="00456FE7"/>
    <w:rsid w:val="004610A4"/>
    <w:rsid w:val="004615E7"/>
    <w:rsid w:val="0047216E"/>
    <w:rsid w:val="004A4ADD"/>
    <w:rsid w:val="004A6634"/>
    <w:rsid w:val="004B6452"/>
    <w:rsid w:val="004B7B3D"/>
    <w:rsid w:val="004C18AD"/>
    <w:rsid w:val="004C7F35"/>
    <w:rsid w:val="004E29D4"/>
    <w:rsid w:val="004F41B8"/>
    <w:rsid w:val="004F738F"/>
    <w:rsid w:val="005018CD"/>
    <w:rsid w:val="00517E52"/>
    <w:rsid w:val="0052371D"/>
    <w:rsid w:val="00530B4E"/>
    <w:rsid w:val="005437E9"/>
    <w:rsid w:val="00556F14"/>
    <w:rsid w:val="00560486"/>
    <w:rsid w:val="0058137E"/>
    <w:rsid w:val="00586B13"/>
    <w:rsid w:val="005A1C3A"/>
    <w:rsid w:val="005B1598"/>
    <w:rsid w:val="005C7B90"/>
    <w:rsid w:val="005D0396"/>
    <w:rsid w:val="005D0A19"/>
    <w:rsid w:val="005F3FDD"/>
    <w:rsid w:val="005F7E11"/>
    <w:rsid w:val="00607565"/>
    <w:rsid w:val="0061222A"/>
    <w:rsid w:val="00615F11"/>
    <w:rsid w:val="006443A8"/>
    <w:rsid w:val="006557BD"/>
    <w:rsid w:val="00670C3F"/>
    <w:rsid w:val="0068023B"/>
    <w:rsid w:val="006811C9"/>
    <w:rsid w:val="00687476"/>
    <w:rsid w:val="00694EB8"/>
    <w:rsid w:val="00696A3C"/>
    <w:rsid w:val="006B415D"/>
    <w:rsid w:val="006B4E17"/>
    <w:rsid w:val="006E230B"/>
    <w:rsid w:val="0070690F"/>
    <w:rsid w:val="00716374"/>
    <w:rsid w:val="00717AC7"/>
    <w:rsid w:val="00722EB7"/>
    <w:rsid w:val="007370E9"/>
    <w:rsid w:val="00743DC0"/>
    <w:rsid w:val="00762B43"/>
    <w:rsid w:val="00763441"/>
    <w:rsid w:val="00765C35"/>
    <w:rsid w:val="00775922"/>
    <w:rsid w:val="00786ED9"/>
    <w:rsid w:val="00793809"/>
    <w:rsid w:val="00796CB0"/>
    <w:rsid w:val="007A27A5"/>
    <w:rsid w:val="007A4339"/>
    <w:rsid w:val="007A624D"/>
    <w:rsid w:val="007E4FF1"/>
    <w:rsid w:val="007F34D4"/>
    <w:rsid w:val="008236A6"/>
    <w:rsid w:val="00835439"/>
    <w:rsid w:val="008359A6"/>
    <w:rsid w:val="00845271"/>
    <w:rsid w:val="008652EB"/>
    <w:rsid w:val="0086799E"/>
    <w:rsid w:val="0088557E"/>
    <w:rsid w:val="008B2354"/>
    <w:rsid w:val="008B2AA7"/>
    <w:rsid w:val="008B30FD"/>
    <w:rsid w:val="008B7CAA"/>
    <w:rsid w:val="008F6338"/>
    <w:rsid w:val="0091557B"/>
    <w:rsid w:val="00951D24"/>
    <w:rsid w:val="00982347"/>
    <w:rsid w:val="00983F2C"/>
    <w:rsid w:val="009A2B19"/>
    <w:rsid w:val="009C25A0"/>
    <w:rsid w:val="009D1A16"/>
    <w:rsid w:val="009D21C5"/>
    <w:rsid w:val="009D305B"/>
    <w:rsid w:val="009D401F"/>
    <w:rsid w:val="009E3974"/>
    <w:rsid w:val="00A02EE7"/>
    <w:rsid w:val="00A53E69"/>
    <w:rsid w:val="00A611B4"/>
    <w:rsid w:val="00A65C88"/>
    <w:rsid w:val="00A73EAF"/>
    <w:rsid w:val="00A94512"/>
    <w:rsid w:val="00AA6611"/>
    <w:rsid w:val="00AA763A"/>
    <w:rsid w:val="00AD7D27"/>
    <w:rsid w:val="00AE610F"/>
    <w:rsid w:val="00B043BA"/>
    <w:rsid w:val="00B23437"/>
    <w:rsid w:val="00B315FC"/>
    <w:rsid w:val="00B50CCA"/>
    <w:rsid w:val="00B55224"/>
    <w:rsid w:val="00B73CDF"/>
    <w:rsid w:val="00B8467D"/>
    <w:rsid w:val="00B96EB6"/>
    <w:rsid w:val="00BC3E9B"/>
    <w:rsid w:val="00BD1BD1"/>
    <w:rsid w:val="00BE29E4"/>
    <w:rsid w:val="00BF4827"/>
    <w:rsid w:val="00C006B8"/>
    <w:rsid w:val="00C456FA"/>
    <w:rsid w:val="00C54265"/>
    <w:rsid w:val="00C6263D"/>
    <w:rsid w:val="00C91A59"/>
    <w:rsid w:val="00CA1441"/>
    <w:rsid w:val="00CB10EB"/>
    <w:rsid w:val="00CB3EEB"/>
    <w:rsid w:val="00CC461D"/>
    <w:rsid w:val="00CC7B81"/>
    <w:rsid w:val="00CD49BA"/>
    <w:rsid w:val="00CE303B"/>
    <w:rsid w:val="00D00068"/>
    <w:rsid w:val="00D20BD5"/>
    <w:rsid w:val="00D23498"/>
    <w:rsid w:val="00D25F3A"/>
    <w:rsid w:val="00D47616"/>
    <w:rsid w:val="00D5051E"/>
    <w:rsid w:val="00D50BAE"/>
    <w:rsid w:val="00D80127"/>
    <w:rsid w:val="00D8208C"/>
    <w:rsid w:val="00D84DCB"/>
    <w:rsid w:val="00D87814"/>
    <w:rsid w:val="00D91290"/>
    <w:rsid w:val="00D97B6B"/>
    <w:rsid w:val="00DA2372"/>
    <w:rsid w:val="00DB3418"/>
    <w:rsid w:val="00DB5F75"/>
    <w:rsid w:val="00DE544B"/>
    <w:rsid w:val="00DE5CCA"/>
    <w:rsid w:val="00DF72F0"/>
    <w:rsid w:val="00E03FF3"/>
    <w:rsid w:val="00E239BC"/>
    <w:rsid w:val="00E32BD2"/>
    <w:rsid w:val="00E330D2"/>
    <w:rsid w:val="00E40635"/>
    <w:rsid w:val="00E41499"/>
    <w:rsid w:val="00E4213C"/>
    <w:rsid w:val="00E76C90"/>
    <w:rsid w:val="00EA2A7E"/>
    <w:rsid w:val="00EA30E0"/>
    <w:rsid w:val="00EA6313"/>
    <w:rsid w:val="00EB132A"/>
    <w:rsid w:val="00EB1E19"/>
    <w:rsid w:val="00ED251C"/>
    <w:rsid w:val="00EE0B80"/>
    <w:rsid w:val="00F018FB"/>
    <w:rsid w:val="00F14561"/>
    <w:rsid w:val="00F30A60"/>
    <w:rsid w:val="00F54100"/>
    <w:rsid w:val="00F633ED"/>
    <w:rsid w:val="00F64804"/>
    <w:rsid w:val="00F71F53"/>
    <w:rsid w:val="00F838B2"/>
    <w:rsid w:val="00F94BCF"/>
    <w:rsid w:val="00F96175"/>
    <w:rsid w:val="00F97F0A"/>
    <w:rsid w:val="00FA6C62"/>
    <w:rsid w:val="00FC31FC"/>
    <w:rsid w:val="00FC7819"/>
    <w:rsid w:val="00FD4351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6DAB8"/>
  <w15:chartTrackingRefBased/>
  <w15:docId w15:val="{932FF494-7DFD-46D3-BCA3-E1AF2386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2EA4"/>
  </w:style>
  <w:style w:type="paragraph" w:styleId="Bunntekst">
    <w:name w:val="footer"/>
    <w:basedOn w:val="Normal"/>
    <w:link w:val="BunntekstTegn"/>
    <w:uiPriority w:val="99"/>
    <w:unhideWhenUsed/>
    <w:rsid w:val="0036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EA4"/>
  </w:style>
  <w:style w:type="table" w:styleId="Tabellrutenett">
    <w:name w:val="Table Grid"/>
    <w:basedOn w:val="Vanligtabell"/>
    <w:rsid w:val="0036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5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41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DB5F75"/>
    <w:pPr>
      <w:ind w:left="720"/>
      <w:contextualSpacing/>
    </w:pPr>
  </w:style>
  <w:style w:type="paragraph" w:styleId="Ingenmellomrom">
    <w:name w:val="No Spacing"/>
    <w:uiPriority w:val="1"/>
    <w:qFormat/>
    <w:rsid w:val="00317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e\AppData\Local\Microsoft\Windows\Temporary%20Internet%20Files\Content.Outlook\PR0SMH46\Brevmal_UTEN-bunntekst_Bjerkely_skole%20(003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Brevmal_UTEN-bunntekst_Bjerkely_skole (003).dotx</Template>
  <TotalTime>82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uten bunntekst Bjerkely skole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uten bunntekst Bjerkely skole</dc:title>
  <dc:subject/>
  <dc:creator>Skole</dc:creator>
  <cp:keywords/>
  <dc:description/>
  <cp:lastModifiedBy>Høye Løvland</cp:lastModifiedBy>
  <cp:revision>96</cp:revision>
  <cp:lastPrinted>2017-03-21T10:11:00Z</cp:lastPrinted>
  <dcterms:created xsi:type="dcterms:W3CDTF">2024-01-09T05:16:00Z</dcterms:created>
  <dcterms:modified xsi:type="dcterms:W3CDTF">2024-03-18T21:00:00Z</dcterms:modified>
</cp:coreProperties>
</file>